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CE9" w:rsidP="00F60CE9">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F60CE9" w:rsidP="00F60CE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F60CE9" w:rsidP="00F60CE9">
      <w:pPr>
        <w:spacing w:after="0" w:line="240" w:lineRule="auto"/>
        <w:jc w:val="center"/>
        <w:rPr>
          <w:rFonts w:ascii="Times New Roman" w:eastAsia="Times New Roman" w:hAnsi="Times New Roman" w:cs="Times New Roman"/>
          <w:sz w:val="26"/>
          <w:szCs w:val="26"/>
          <w:lang w:eastAsia="ru-RU"/>
        </w:rPr>
      </w:pPr>
    </w:p>
    <w:p w:rsidR="00F60CE9" w:rsidP="00F60C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31 января 2025 года  </w:t>
      </w:r>
    </w:p>
    <w:p w:rsidR="00F60CE9" w:rsidP="00F60CE9">
      <w:pPr>
        <w:spacing w:after="0" w:line="240" w:lineRule="auto"/>
        <w:jc w:val="both"/>
        <w:rPr>
          <w:rFonts w:ascii="Times New Roman" w:eastAsia="Times New Roman" w:hAnsi="Times New Roman" w:cs="Times New Roman"/>
          <w:sz w:val="26"/>
          <w:szCs w:val="26"/>
          <w:lang w:eastAsia="ru-RU"/>
        </w:rPr>
      </w:pP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№5-56-2802/2025, возбужденное по ч.1 ст.15.6 КоАП РФ в отношении должностного лица – директора ООО Частное охранное предприятие «Паритет» </w:t>
      </w:r>
      <w:r>
        <w:rPr>
          <w:rFonts w:ascii="Times New Roman" w:eastAsia="Times New Roman" w:hAnsi="Times New Roman" w:cs="Times New Roman"/>
          <w:b/>
          <w:sz w:val="26"/>
          <w:szCs w:val="26"/>
          <w:lang w:eastAsia="ru-RU"/>
        </w:rPr>
        <w:t xml:space="preserve">Колотиловой </w:t>
      </w:r>
      <w:r w:rsidR="00B91D3C">
        <w:rPr>
          <w:b/>
          <w:color w:val="000000"/>
          <w:sz w:val="28"/>
          <w:szCs w:val="28"/>
        </w:rPr>
        <w:t>***</w:t>
      </w:r>
    </w:p>
    <w:p w:rsidR="00F60CE9" w:rsidP="00F60CE9">
      <w:pPr>
        <w:spacing w:after="0" w:line="240" w:lineRule="auto"/>
        <w:ind w:firstLine="567"/>
        <w:jc w:val="both"/>
        <w:rPr>
          <w:rFonts w:ascii="Times New Roman" w:eastAsia="Times New Roman" w:hAnsi="Times New Roman" w:cs="Times New Roman"/>
          <w:sz w:val="26"/>
          <w:szCs w:val="26"/>
          <w:lang w:eastAsia="ru-RU"/>
        </w:rPr>
      </w:pPr>
    </w:p>
    <w:p w:rsidR="00F60CE9" w:rsidP="00F60CE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F60CE9" w:rsidP="00F60CE9">
      <w:pPr>
        <w:spacing w:after="0" w:line="240" w:lineRule="auto"/>
        <w:ind w:firstLine="567"/>
        <w:jc w:val="center"/>
        <w:rPr>
          <w:rFonts w:ascii="Times New Roman" w:eastAsia="Times New Roman" w:hAnsi="Times New Roman" w:cs="Times New Roman"/>
          <w:sz w:val="26"/>
          <w:szCs w:val="26"/>
          <w:lang w:eastAsia="ru-RU"/>
        </w:rPr>
      </w:pP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sz w:val="26"/>
          <w:szCs w:val="26"/>
        </w:rPr>
        <w:t xml:space="preserve">Колотилова М.В., являясь директором </w:t>
      </w:r>
      <w:r>
        <w:rPr>
          <w:rFonts w:ascii="Times New Roman" w:eastAsia="Times New Roman" w:hAnsi="Times New Roman" w:cs="Times New Roman"/>
          <w:sz w:val="26"/>
          <w:szCs w:val="26"/>
          <w:lang w:eastAsia="ru-RU"/>
        </w:rPr>
        <w:t>ООО Частное охранное предприятие «Паритет»</w:t>
      </w:r>
      <w:r>
        <w:rPr>
          <w:rFonts w:ascii="Times New Roman" w:hAnsi="Times New Roman"/>
          <w:sz w:val="26"/>
          <w:szCs w:val="26"/>
        </w:rPr>
        <w:t xml:space="preserve">, осуществляющей свою деятельность по адресу: </w:t>
      </w:r>
      <w:r w:rsidR="00B91D3C">
        <w:rPr>
          <w:b/>
          <w:color w:val="000000"/>
          <w:sz w:val="28"/>
          <w:szCs w:val="28"/>
        </w:rPr>
        <w:t xml:space="preserve">*** </w:t>
      </w:r>
      <w:r>
        <w:rPr>
          <w:rFonts w:ascii="Times New Roman" w:hAnsi="Times New Roman"/>
          <w:sz w:val="26"/>
          <w:szCs w:val="26"/>
        </w:rPr>
        <w:t xml:space="preserve">в нарушение пп.5 п.1 ст.23 Налогового Кодекса РФ не обеспечила своевременное представление в Межрайонную инспекцию Федеральной налоговой службы № 1 по Ханты-Мансийскому автономному округу – </w:t>
      </w:r>
      <w:r>
        <w:rPr>
          <w:rFonts w:ascii="Times New Roman" w:hAnsi="Times New Roman"/>
          <w:sz w:val="26"/>
          <w:szCs w:val="26"/>
        </w:rPr>
        <w:t>Югре,  бухгалтерской</w:t>
      </w:r>
      <w:r>
        <w:rPr>
          <w:rFonts w:ascii="Times New Roman" w:hAnsi="Times New Roman"/>
          <w:sz w:val="26"/>
          <w:szCs w:val="26"/>
        </w:rPr>
        <w:t xml:space="preserve"> (финансовой) отчетности за 12 месяцев 2023 года, чем совершила 02.04.2024 в 00 час. 01 мин. административное правонарушение, предусмотренное ч.1 ст.15.6 КоАП РФ.</w:t>
      </w:r>
    </w:p>
    <w:p w:rsidR="00F60CE9" w:rsidP="00F60CE9">
      <w:pPr>
        <w:pStyle w:val="BodyText"/>
        <w:ind w:firstLine="708"/>
        <w:rPr>
          <w:color w:val="000000" w:themeColor="text1"/>
          <w:sz w:val="26"/>
          <w:szCs w:val="26"/>
        </w:rPr>
      </w:pPr>
      <w:r>
        <w:rPr>
          <w:color w:val="000000" w:themeColor="text1"/>
          <w:sz w:val="26"/>
          <w:szCs w:val="26"/>
        </w:rPr>
        <w:t xml:space="preserve">В судебное заседание </w:t>
      </w:r>
      <w:r>
        <w:rPr>
          <w:sz w:val="26"/>
          <w:szCs w:val="26"/>
        </w:rPr>
        <w:t xml:space="preserve">Колотилова М.В. </w:t>
      </w:r>
      <w:r>
        <w:rPr>
          <w:color w:val="000000" w:themeColor="text1"/>
          <w:sz w:val="26"/>
          <w:szCs w:val="26"/>
        </w:rPr>
        <w:t>не явилась, о месте и времени рассмотрения дела была надлежаще уведомлена, ходатайство об отложении рассмотрении дела не поступило. Уважительная причина неявки судом не установлена.</w:t>
      </w:r>
    </w:p>
    <w:p w:rsidR="00F60CE9" w:rsidP="00F60CE9">
      <w:pPr>
        <w:spacing w:after="0" w:line="240" w:lineRule="auto"/>
        <w:jc w:val="both"/>
        <w:rPr>
          <w:rFonts w:ascii="Times New Roman" w:hAnsi="Times New Roman"/>
          <w:sz w:val="26"/>
          <w:szCs w:val="26"/>
        </w:rPr>
      </w:pPr>
      <w:r>
        <w:rPr>
          <w:rFonts w:ascii="Times New Roman" w:hAnsi="Times New Roman"/>
          <w:sz w:val="26"/>
          <w:szCs w:val="26"/>
        </w:rPr>
        <w:tab/>
        <w:t xml:space="preserve">В соответствии с частью </w:t>
      </w:r>
      <w:r>
        <w:rPr>
          <w:rFonts w:ascii="Times New Roman" w:hAnsi="Times New Roman"/>
          <w:sz w:val="26"/>
          <w:szCs w:val="26"/>
        </w:rPr>
        <w:t>2  ст.</w:t>
      </w:r>
      <w:r>
        <w:rPr>
          <w:rFonts w:ascii="Times New Roman" w:hAnsi="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F60CE9" w:rsidP="00F60CE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Частью 1 </w:t>
      </w:r>
      <w:hyperlink r:id="rId4" w:history="1">
        <w:r>
          <w:rPr>
            <w:rStyle w:val="Hyperlink"/>
            <w:rFonts w:ascii="Times New Roman" w:eastAsia="Times New Roman" w:hAnsi="Times New Roman" w:cs="Times New Roman"/>
            <w:sz w:val="26"/>
            <w:szCs w:val="26"/>
            <w:lang w:eastAsia="ru-RU"/>
          </w:rPr>
          <w:t>статьи 15.6 КоАП РФ</w:t>
        </w:r>
      </w:hyperlink>
      <w:r>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F60CE9" w:rsidP="00F60CE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F60CE9"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5" w:history="1">
        <w:r>
          <w:rPr>
            <w:rStyle w:val="Hyperlink"/>
            <w:rFonts w:ascii="Times New Roman" w:eastAsia="Times New Roman" w:hAnsi="Times New Roman" w:cs="Times New Roman"/>
            <w:sz w:val="26"/>
            <w:szCs w:val="26"/>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60CE9"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F60CE9" w:rsidP="00F60CE9">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rFonts w:ascii="Times New Roman" w:eastAsia="Times New Roman" w:hAnsi="Times New Roman" w:cs="Times New Roman"/>
            <w:sz w:val="26"/>
            <w:szCs w:val="26"/>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F60CE9"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Бухгалтерская (финансовая) отчетность за 12 месяцев 2023 года в МИФНС юридическим лицом своевременно не предоставлена.</w:t>
      </w: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Колотиловой М.В.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F60CE9" w:rsidP="00F60CE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2)Выпиской</w:t>
      </w:r>
      <w:r>
        <w:rPr>
          <w:rFonts w:ascii="Times New Roman" w:eastAsia="Times New Roman" w:hAnsi="Times New Roman" w:cs="Times New Roman"/>
          <w:color w:val="000000"/>
          <w:sz w:val="26"/>
          <w:szCs w:val="26"/>
          <w:lang w:eastAsia="ru-RU"/>
        </w:rPr>
        <w:t xml:space="preserve"> из ЕГРЮЛ.</w:t>
      </w:r>
    </w:p>
    <w:p w:rsidR="00F60CE9" w:rsidP="00F60CE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3)Декларацией</w:t>
      </w:r>
      <w:r>
        <w:rPr>
          <w:rFonts w:ascii="Times New Roman" w:eastAsia="Times New Roman" w:hAnsi="Times New Roman" w:cs="Times New Roman"/>
          <w:color w:val="000000"/>
          <w:sz w:val="26"/>
          <w:szCs w:val="26"/>
          <w:lang w:eastAsia="ru-RU"/>
        </w:rPr>
        <w:t>.</w:t>
      </w: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ч.1 ст.15.6 КоАП РФ.</w:t>
      </w:r>
    </w:p>
    <w:p w:rsidR="00F60CE9" w:rsidP="00F60CE9">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F60CE9" w:rsidP="00F60CE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F60CE9" w:rsidP="00F60CE9">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F60CE9" w:rsidP="00F60CE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F60CE9" w:rsidP="00F60CE9">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F60CE9" w:rsidP="00F60CE9">
      <w:pPr>
        <w:spacing w:after="0" w:line="240" w:lineRule="auto"/>
        <w:ind w:firstLine="567"/>
        <w:jc w:val="both"/>
        <w:rPr>
          <w:rFonts w:ascii="Times New Roman" w:eastAsia="Times New Roman" w:hAnsi="Times New Roman" w:cs="Times New Roman"/>
          <w:sz w:val="26"/>
          <w:szCs w:val="26"/>
          <w:lang w:eastAsia="ru-RU"/>
        </w:rPr>
      </w:pPr>
    </w:p>
    <w:p w:rsidR="00F60CE9" w:rsidP="00F60CE9">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Pr>
          <w:rFonts w:ascii="Times New Roman" w:eastAsia="Times New Roman" w:hAnsi="Times New Roman" w:cs="Times New Roman"/>
          <w:sz w:val="26"/>
          <w:szCs w:val="26"/>
          <w:lang w:eastAsia="ru-RU"/>
        </w:rPr>
        <w:t xml:space="preserve">директора ООО Частное охранное предприятие «Паритет» </w:t>
      </w:r>
      <w:r>
        <w:rPr>
          <w:rFonts w:ascii="Times New Roman" w:eastAsia="Times New Roman" w:hAnsi="Times New Roman" w:cs="Times New Roman"/>
          <w:b/>
          <w:sz w:val="26"/>
          <w:szCs w:val="26"/>
          <w:lang w:eastAsia="ru-RU"/>
        </w:rPr>
        <w:t xml:space="preserve">Колотилову </w:t>
      </w:r>
      <w:r w:rsidR="00B91D3C">
        <w:rPr>
          <w:b/>
          <w:color w:val="000000"/>
          <w:sz w:val="28"/>
          <w:szCs w:val="28"/>
        </w:rPr>
        <w:t xml:space="preserve">*** </w:t>
      </w:r>
      <w:r>
        <w:rPr>
          <w:rFonts w:ascii="Times New Roman" w:eastAsia="Times New Roman" w:hAnsi="Times New Roman" w:cs="Times New Roman"/>
          <w:snapToGrid w:val="0"/>
          <w:color w:val="000000"/>
          <w:sz w:val="26"/>
          <w:szCs w:val="26"/>
          <w:lang w:eastAsia="ru-RU"/>
        </w:rPr>
        <w:t xml:space="preserve">виновной в совершении административного правонарушения, предусмотренного ч.1 ст.15.6 КоАП РФ, и назначить наказание в виде административного штрафа в размере 300 (триста) рублей. </w:t>
      </w:r>
    </w:p>
    <w:p w:rsidR="00F60CE9" w:rsidP="00F60CE9">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60CE9"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F60CE9" w:rsidP="00F60CE9">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на расчетный счет: </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(Департамент административного обеспечения Ханты-Мансийского автономного округа – Югры)</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Счет (ЕКС): 40102810245370000007</w:t>
      </w:r>
    </w:p>
    <w:p w:rsidR="00F60CE9" w:rsidP="00F60CE9">
      <w:pPr>
        <w:spacing w:after="0" w:line="240" w:lineRule="auto"/>
        <w:jc w:val="both"/>
        <w:rPr>
          <w:rFonts w:ascii="Times New Roman" w:eastAsia="Times New Roman CYR" w:hAnsi="Times New Roman" w:cs="Times New Roman"/>
          <w:sz w:val="26"/>
          <w:szCs w:val="26"/>
          <w:shd w:val="clear" w:color="auto" w:fill="FFFFFF"/>
        </w:rPr>
      </w:pPr>
      <w:r>
        <w:rPr>
          <w:rFonts w:ascii="Times New Roman" w:eastAsia="Times New Roman CYR" w:hAnsi="Times New Roman" w:cs="Times New Roman"/>
          <w:sz w:val="26"/>
          <w:szCs w:val="26"/>
          <w:shd w:val="clear" w:color="auto" w:fill="FFFFFF"/>
        </w:rPr>
        <w:t xml:space="preserve">           Номер счета получателя: 03100643000000018700</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Банк: РКЦ г. Ханты-Мансийска</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БИК 007162163</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ОКТМО – 71871000</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ИНН 8601056281</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КПП 860101001</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л/</w:t>
      </w:r>
      <w:r>
        <w:rPr>
          <w:rFonts w:ascii="Times New Roman" w:hAnsi="Times New Roman"/>
          <w:bCs/>
          <w:sz w:val="26"/>
          <w:szCs w:val="26"/>
        </w:rPr>
        <w:t>сч</w:t>
      </w:r>
      <w:r>
        <w:rPr>
          <w:rFonts w:ascii="Times New Roman" w:hAnsi="Times New Roman"/>
          <w:bCs/>
          <w:sz w:val="26"/>
          <w:szCs w:val="26"/>
        </w:rPr>
        <w:t>. 04872D08080</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КБК – </w:t>
      </w:r>
      <w:r>
        <w:rPr>
          <w:rFonts w:ascii="Times New Roman" w:hAnsi="Times New Roman"/>
          <w:bCs/>
          <w:color w:val="000000"/>
          <w:sz w:val="26"/>
          <w:szCs w:val="26"/>
        </w:rPr>
        <w:t>72011601153010006140</w:t>
      </w:r>
    </w:p>
    <w:p w:rsidR="00F60CE9"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УИН </w:t>
      </w:r>
      <w:r w:rsidRPr="00F60CE9">
        <w:rPr>
          <w:sz w:val="26"/>
          <w:szCs w:val="26"/>
        </w:rPr>
        <w:t>0412365400715000562515172</w:t>
      </w:r>
    </w:p>
    <w:p w:rsidR="00F60CE9" w:rsidP="00F60CE9">
      <w:pPr>
        <w:spacing w:after="0" w:line="240" w:lineRule="auto"/>
        <w:ind w:firstLine="567"/>
        <w:jc w:val="both"/>
        <w:rPr>
          <w:rFonts w:ascii="Times New Roman" w:eastAsia="Times New Roman" w:hAnsi="Times New Roman" w:cs="Times New Roman"/>
          <w:sz w:val="26"/>
          <w:szCs w:val="26"/>
          <w:lang w:eastAsia="ru-RU"/>
        </w:rPr>
      </w:pPr>
    </w:p>
    <w:p w:rsidR="00F60CE9" w:rsidP="00F60CE9">
      <w:pPr>
        <w:spacing w:after="0" w:line="240" w:lineRule="auto"/>
        <w:ind w:firstLine="567"/>
        <w:jc w:val="both"/>
        <w:rPr>
          <w:rFonts w:ascii="Times New Roman" w:eastAsia="Times New Roman" w:hAnsi="Times New Roman" w:cs="Times New Roman"/>
          <w:sz w:val="26"/>
          <w:szCs w:val="26"/>
          <w:lang w:eastAsia="ru-RU"/>
        </w:rPr>
      </w:pPr>
    </w:p>
    <w:p w:rsidR="00F60CE9" w:rsidP="00F60C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F60CE9" w:rsidP="00F60C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F60CE9" w:rsidP="00F60C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F60CE9" w:rsidP="00F60C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F60CE9" w:rsidP="00F60CE9">
      <w:pPr>
        <w:spacing w:after="0" w:line="240" w:lineRule="auto"/>
        <w:jc w:val="both"/>
        <w:rPr>
          <w:rFonts w:ascii="Times New Roman" w:eastAsia="Times New Roman" w:hAnsi="Times New Roman" w:cs="Times New Roman"/>
          <w:sz w:val="26"/>
          <w:szCs w:val="26"/>
          <w:lang w:eastAsia="ru-RU"/>
        </w:rPr>
      </w:pPr>
    </w:p>
    <w:p w:rsidR="00F60CE9" w:rsidP="00F60CE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F60CE9" w:rsidP="00F60CE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F60CE9" w:rsidP="00F60CE9">
      <w:pPr>
        <w:rPr>
          <w:rFonts w:ascii="Times New Roman" w:hAnsi="Times New Roman" w:cs="Times New Roman"/>
          <w:sz w:val="26"/>
          <w:szCs w:val="26"/>
        </w:rPr>
      </w:pPr>
    </w:p>
    <w:p w:rsidR="00F60CE9" w:rsidP="00F60CE9">
      <w:pPr>
        <w:rPr>
          <w:sz w:val="26"/>
          <w:szCs w:val="26"/>
        </w:rPr>
      </w:pPr>
    </w:p>
    <w:p w:rsidR="00F60CE9" w:rsidP="00F60CE9"/>
    <w:p w:rsidR="0062022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95"/>
    <w:rsid w:val="00620227"/>
    <w:rsid w:val="00B91D3C"/>
    <w:rsid w:val="00F60CE9"/>
    <w:rsid w:val="00F707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E027CC0-972A-48CA-AF5B-F99A91E0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0CE9"/>
    <w:rPr>
      <w:color w:val="0000FF"/>
      <w:u w:val="single"/>
    </w:rPr>
  </w:style>
  <w:style w:type="paragraph" w:styleId="BodyText">
    <w:name w:val="Body Text"/>
    <w:basedOn w:val="Normal"/>
    <w:link w:val="a"/>
    <w:semiHidden/>
    <w:unhideWhenUsed/>
    <w:rsid w:val="00F60CE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F60C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